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206"/>
      </w:tblGrid>
      <w:tr w:rsidR="005B503B" w14:paraId="09881A8E" w14:textId="77777777">
        <w:tc>
          <w:tcPr>
            <w:tcW w:w="2480" w:type="dxa"/>
          </w:tcPr>
          <w:p w14:paraId="18B500E8" w14:textId="6E0425E6" w:rsidR="005B503B" w:rsidRDefault="00BD18E7">
            <w:pPr>
              <w:rPr>
                <w:b/>
                <w:bCs/>
                <w:color w:val="000080"/>
                <w:sz w:val="40"/>
                <w:lang w:val="it-IT"/>
              </w:rPr>
            </w:pPr>
            <w:r>
              <w:rPr>
                <w:b/>
                <w:bCs/>
                <w:noProof/>
                <w:color w:val="99CCFF"/>
                <w:sz w:val="28"/>
                <w:lang w:val="it-IT"/>
              </w:rPr>
              <w:drawing>
                <wp:inline distT="0" distB="0" distL="0" distR="0" wp14:anchorId="54DE031E" wp14:editId="6C21F6C0">
                  <wp:extent cx="1478280" cy="8382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6" w:type="dxa"/>
          </w:tcPr>
          <w:p w14:paraId="72F07E93" w14:textId="77777777" w:rsidR="005B503B" w:rsidRDefault="005B503B">
            <w:pPr>
              <w:jc w:val="center"/>
              <w:rPr>
                <w:b/>
                <w:bCs/>
                <w:i/>
                <w:iCs/>
                <w:color w:val="99CCFF"/>
                <w:sz w:val="40"/>
                <w:lang w:val="it-IT"/>
              </w:rPr>
            </w:pPr>
            <w:r>
              <w:rPr>
                <w:b/>
                <w:bCs/>
                <w:color w:val="000080"/>
                <w:sz w:val="40"/>
                <w:lang w:val="it-IT"/>
              </w:rPr>
              <w:t>CONSORZIO DI BONIFICA OVEST</w:t>
            </w:r>
          </w:p>
          <w:p w14:paraId="0F34B362" w14:textId="77777777" w:rsidR="005B503B" w:rsidRDefault="005B503B">
            <w:pPr>
              <w:jc w:val="center"/>
              <w:rPr>
                <w:lang w:val="it-IT"/>
              </w:rPr>
            </w:pPr>
            <w:r>
              <w:rPr>
                <w:b/>
                <w:bCs/>
                <w:i/>
                <w:iCs/>
                <w:color w:val="99CCFF"/>
                <w:sz w:val="40"/>
                <w:lang w:val="it-IT"/>
              </w:rPr>
              <w:t>Bacino Liri-Garigliano</w:t>
            </w:r>
          </w:p>
          <w:p w14:paraId="73D27251" w14:textId="77777777" w:rsidR="005B503B" w:rsidRDefault="005B503B">
            <w:pPr>
              <w:pStyle w:val="Titolo1"/>
              <w:jc w:val="center"/>
              <w:rPr>
                <w:sz w:val="28"/>
              </w:rPr>
            </w:pPr>
            <w:r>
              <w:t>Delibera G.R.A. n.798/97</w:t>
            </w:r>
          </w:p>
          <w:p w14:paraId="6B7884B6" w14:textId="77777777" w:rsidR="005B503B" w:rsidRDefault="005B503B">
            <w:pPr>
              <w:jc w:val="center"/>
            </w:pPr>
            <w:r>
              <w:rPr>
                <w:b/>
                <w:bCs/>
                <w:color w:val="000080"/>
                <w:sz w:val="28"/>
                <w:lang w:val="it-IT"/>
              </w:rPr>
              <w:t>AVEZZANO (AQ)</w:t>
            </w:r>
          </w:p>
        </w:tc>
      </w:tr>
    </w:tbl>
    <w:p w14:paraId="178DA76F" w14:textId="6E5DAC9E" w:rsidR="00EB5AF1" w:rsidRDefault="005B503B" w:rsidP="00EB5AF1">
      <w:pPr>
        <w:spacing w:line="140" w:lineRule="atLeast"/>
        <w:ind w:right="-227"/>
        <w:rPr>
          <w:b/>
          <w:bCs/>
          <w:color w:val="99CCFF"/>
          <w:sz w:val="28"/>
          <w:u w:val="single"/>
          <w:lang w:val="it-IT"/>
        </w:rPr>
      </w:pP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  <w:r>
        <w:rPr>
          <w:b/>
          <w:bCs/>
          <w:color w:val="99CCFF"/>
          <w:sz w:val="28"/>
          <w:u w:val="single"/>
          <w:lang w:val="it-IT"/>
        </w:rPr>
        <w:tab/>
      </w:r>
    </w:p>
    <w:p w14:paraId="744D4385" w14:textId="77777777" w:rsidR="0006357E" w:rsidRDefault="0006357E" w:rsidP="00EB5AF1">
      <w:pPr>
        <w:spacing w:line="140" w:lineRule="atLeast"/>
        <w:ind w:right="-227"/>
        <w:rPr>
          <w:b/>
          <w:bCs/>
          <w:color w:val="99CCFF"/>
          <w:sz w:val="28"/>
          <w:u w:val="single"/>
          <w:lang w:val="it-IT"/>
        </w:rPr>
      </w:pPr>
    </w:p>
    <w:p w14:paraId="4D337476" w14:textId="77777777" w:rsidR="00BD18E7" w:rsidRDefault="00BD18E7" w:rsidP="00BD18E7">
      <w:pPr>
        <w:spacing w:before="120" w:after="280" w:line="276" w:lineRule="auto"/>
        <w:jc w:val="center"/>
      </w:pPr>
      <w:r>
        <w:rPr>
          <w:b/>
          <w:bCs/>
          <w:sz w:val="30"/>
          <w:szCs w:val="30"/>
        </w:rPr>
        <w:t>AVVISO AGLI UTENTI</w:t>
      </w:r>
    </w:p>
    <w:p w14:paraId="4A07A1FE" w14:textId="77777777" w:rsidR="00BD18E7" w:rsidRPr="00BD18E7" w:rsidRDefault="00BD18E7" w:rsidP="00BD18E7">
      <w:pPr>
        <w:spacing w:before="80" w:after="280" w:line="276" w:lineRule="auto"/>
        <w:jc w:val="both"/>
        <w:rPr>
          <w:lang w:val="it-IT"/>
        </w:rPr>
      </w:pPr>
      <w:r w:rsidRPr="00BD18E7">
        <w:rPr>
          <w:b/>
          <w:bCs/>
          <w:sz w:val="22"/>
          <w:szCs w:val="22"/>
          <w:lang w:val="it-IT"/>
        </w:rPr>
        <w:t xml:space="preserve">Oggetto: </w:t>
      </w:r>
      <w:r w:rsidRPr="00BD18E7">
        <w:rPr>
          <w:sz w:val="22"/>
          <w:szCs w:val="22"/>
          <w:lang w:val="it-IT"/>
        </w:rPr>
        <w:t>chiusura dell’impianto di irrigazione di Pescina a decorrere dal 7 settembre 2026.</w:t>
      </w:r>
    </w:p>
    <w:p w14:paraId="21DE5FEC" w14:textId="77777777" w:rsidR="00BD18E7" w:rsidRPr="00BD18E7" w:rsidRDefault="00BD18E7" w:rsidP="00BD18E7">
      <w:pPr>
        <w:spacing w:before="80" w:after="8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Si comunica a tutti gli utenti che, con deliberazione del Comitato amministrativo n. 22 del 3 settembre 2026, è stata disposta la chiusura dell’impianto di irrigazione di Pescina a partire dal giorno 7 settembre 2026.</w:t>
      </w:r>
    </w:p>
    <w:p w14:paraId="6B12A19F" w14:textId="77777777" w:rsidR="00BD18E7" w:rsidRPr="00BD18E7" w:rsidRDefault="00BD18E7" w:rsidP="00BD18E7">
      <w:pPr>
        <w:spacing w:before="80" w:after="12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Il provvedimento si è reso necessario per le seguenti ragioni:</w:t>
      </w:r>
    </w:p>
    <w:p w14:paraId="44CF3624" w14:textId="77777777" w:rsidR="00BD18E7" w:rsidRPr="00BD18E7" w:rsidRDefault="00BD18E7" w:rsidP="00BD18E7">
      <w:pPr>
        <w:spacing w:before="40" w:after="40" w:line="276" w:lineRule="auto"/>
        <w:ind w:left="720" w:hanging="220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– lo scarso utilizzo dell’impianto da parte dell’utenza, ormai ridotto a livelli non più significativi;</w:t>
      </w:r>
    </w:p>
    <w:p w14:paraId="5C5CD3C6" w14:textId="6906A2D2" w:rsidR="00BD18E7" w:rsidRPr="00BD18E7" w:rsidRDefault="00BD18E7" w:rsidP="00BD18E7">
      <w:pPr>
        <w:spacing w:before="40" w:after="40" w:line="276" w:lineRule="auto"/>
        <w:ind w:left="720" w:hanging="220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 xml:space="preserve">– </w:t>
      </w:r>
      <w:r w:rsidR="008F075D">
        <w:rPr>
          <w:sz w:val="22"/>
          <w:szCs w:val="22"/>
          <w:lang w:val="it-IT"/>
        </w:rPr>
        <w:t xml:space="preserve"> </w:t>
      </w:r>
      <w:r w:rsidRPr="00BD18E7">
        <w:rPr>
          <w:sz w:val="22"/>
          <w:szCs w:val="22"/>
          <w:lang w:val="it-IT"/>
        </w:rPr>
        <w:t>costi di esercizio superiori alle entrate, che non consentono una gestione efficace ed economicamente sostenibile</w:t>
      </w:r>
      <w:r w:rsidR="008F075D">
        <w:rPr>
          <w:sz w:val="22"/>
          <w:szCs w:val="22"/>
          <w:lang w:val="it-IT"/>
        </w:rPr>
        <w:t xml:space="preserve"> </w:t>
      </w:r>
      <w:r w:rsidRPr="00BD18E7">
        <w:rPr>
          <w:sz w:val="22"/>
          <w:szCs w:val="22"/>
          <w:lang w:val="it-IT"/>
        </w:rPr>
        <w:t>del servizio;</w:t>
      </w:r>
    </w:p>
    <w:p w14:paraId="703544D1" w14:textId="77777777" w:rsidR="00BD18E7" w:rsidRPr="00BD18E7" w:rsidRDefault="00BD18E7" w:rsidP="00BD18E7">
      <w:pPr>
        <w:spacing w:before="40" w:after="40" w:line="276" w:lineRule="auto"/>
        <w:ind w:left="720" w:hanging="220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– il progressivo incremento delle rotture della rete, che comporta ulteriori disservizi e crescenti oneri di manutenzione e gestione.</w:t>
      </w:r>
    </w:p>
    <w:p w14:paraId="469E09B9" w14:textId="77777777" w:rsidR="00BD18E7" w:rsidRPr="00BD18E7" w:rsidRDefault="00BD18E7" w:rsidP="00BD18E7">
      <w:pPr>
        <w:spacing w:before="160" w:after="8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A far data dal 7 settembre 2026 l’erogazione sarà pertanto sospesa e non sarà più possibile effettuare prelievi dall’impianto.</w:t>
      </w:r>
    </w:p>
    <w:p w14:paraId="37E7EB87" w14:textId="77777777" w:rsidR="00BD18E7" w:rsidRPr="00BD18E7" w:rsidRDefault="00BD18E7" w:rsidP="00BD18E7">
      <w:pPr>
        <w:spacing w:before="80" w:after="8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Si invitano gli utenti a prendere atto di quanto sopra e ad adottare per tempo le misure conseguenti.</w:t>
      </w:r>
    </w:p>
    <w:p w14:paraId="57437468" w14:textId="0D65B185" w:rsidR="00BD18E7" w:rsidRPr="00BD18E7" w:rsidRDefault="00BD18E7" w:rsidP="00BD18E7">
      <w:pPr>
        <w:spacing w:before="80" w:after="8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Per ogni ulteriore informazione è possibile rivolgersi agli uffici dell’Ente, in Piazza Torlonia, 91 – 67051 Avezzano (AQ), telefono 0863/414870, e-mail info@bonificaovest.it, aperti al pubblico</w:t>
      </w:r>
      <w:r w:rsidR="008F075D">
        <w:rPr>
          <w:sz w:val="22"/>
          <w:szCs w:val="22"/>
          <w:lang w:val="it-IT"/>
        </w:rPr>
        <w:t xml:space="preserve"> dal lunedì al venerdì dalle ore 9:00 alle ore 13:00</w:t>
      </w:r>
      <w:r w:rsidRPr="00BD18E7">
        <w:rPr>
          <w:sz w:val="22"/>
          <w:szCs w:val="22"/>
          <w:lang w:val="it-IT"/>
        </w:rPr>
        <w:t>.</w:t>
      </w:r>
    </w:p>
    <w:p w14:paraId="51D595DE" w14:textId="77777777" w:rsidR="00BD18E7" w:rsidRPr="00BD18E7" w:rsidRDefault="00BD18E7" w:rsidP="00BD18E7">
      <w:pPr>
        <w:spacing w:before="80" w:after="32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Il presente avviso è pubblicato all’albo consortile, sul sito istituzionale dell’Ente e sulla pagina Facebook ufficiale.</w:t>
      </w:r>
    </w:p>
    <w:p w14:paraId="09E3488F" w14:textId="77777777" w:rsidR="00BD18E7" w:rsidRPr="00BD18E7" w:rsidRDefault="00BD18E7" w:rsidP="00BD18E7">
      <w:pPr>
        <w:spacing w:before="80" w:after="400" w:line="276" w:lineRule="auto"/>
        <w:jc w:val="both"/>
        <w:rPr>
          <w:lang w:val="it-IT"/>
        </w:rPr>
      </w:pPr>
      <w:r w:rsidRPr="00BD18E7">
        <w:rPr>
          <w:sz w:val="22"/>
          <w:szCs w:val="22"/>
          <w:lang w:val="it-IT"/>
        </w:rPr>
        <w:t>Avezzano, 4 settembre 2026</w:t>
      </w:r>
    </w:p>
    <w:p w14:paraId="6F63406E" w14:textId="77777777" w:rsidR="00BD18E7" w:rsidRPr="00BD18E7" w:rsidRDefault="00BD18E7" w:rsidP="008F075D">
      <w:pPr>
        <w:spacing w:before="80" w:after="60" w:line="276" w:lineRule="auto"/>
        <w:ind w:left="7080"/>
        <w:rPr>
          <w:lang w:val="it-IT"/>
        </w:rPr>
      </w:pPr>
      <w:r w:rsidRPr="00BD18E7">
        <w:rPr>
          <w:b/>
          <w:bCs/>
          <w:sz w:val="22"/>
          <w:szCs w:val="22"/>
          <w:lang w:val="it-IT"/>
        </w:rPr>
        <w:t>IL PRESIDENTE</w:t>
      </w:r>
    </w:p>
    <w:p w14:paraId="4DABBBCA" w14:textId="77777777" w:rsidR="00BD18E7" w:rsidRPr="00BD18E7" w:rsidRDefault="00BD18E7" w:rsidP="008F075D">
      <w:pPr>
        <w:spacing w:before="80" w:after="240" w:line="276" w:lineRule="auto"/>
        <w:ind w:left="7080"/>
        <w:rPr>
          <w:lang w:val="it-IT"/>
        </w:rPr>
      </w:pPr>
      <w:r w:rsidRPr="00BD18E7">
        <w:rPr>
          <w:sz w:val="22"/>
          <w:szCs w:val="22"/>
          <w:lang w:val="it-IT"/>
        </w:rPr>
        <w:t>Sig. Giancarlo Annibale Di Pasquale</w:t>
      </w:r>
    </w:p>
    <w:p w14:paraId="2D3EF999" w14:textId="77777777" w:rsidR="0006357E" w:rsidRPr="00BD18E7" w:rsidRDefault="0006357E" w:rsidP="00BD18E7">
      <w:pPr>
        <w:spacing w:before="200"/>
        <w:rPr>
          <w:b/>
          <w:bCs/>
          <w:sz w:val="24"/>
          <w:szCs w:val="24"/>
          <w:u w:val="single"/>
          <w:lang w:val="it-IT"/>
        </w:rPr>
      </w:pPr>
    </w:p>
    <w:sectPr w:rsidR="0006357E" w:rsidRPr="00BD18E7" w:rsidSect="00094EC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680" w:bottom="1418" w:left="709" w:header="720" w:footer="6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5D7BD" w14:textId="77777777" w:rsidR="00763ABA" w:rsidRDefault="00763ABA">
      <w:r>
        <w:separator/>
      </w:r>
    </w:p>
  </w:endnote>
  <w:endnote w:type="continuationSeparator" w:id="0">
    <w:p w14:paraId="59F7D39E" w14:textId="77777777" w:rsidR="00763ABA" w:rsidRDefault="0076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CBF7" w14:textId="77777777" w:rsidR="005B503B" w:rsidRDefault="005B50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45E2" w14:textId="77777777" w:rsidR="005B503B" w:rsidRDefault="005B503B">
    <w:pPr>
      <w:pStyle w:val="Pidipagina"/>
      <w:ind w:right="360"/>
      <w:jc w:val="center"/>
      <w:rPr>
        <w:b/>
        <w:lang w:val="it-IT"/>
      </w:rPr>
    </w:pPr>
    <w:r>
      <w:rPr>
        <w:b/>
        <w:lang w:val="it-IT"/>
      </w:rPr>
      <w:t>-------------------------------------------------------------------------------------------------------------------------------------------Pag.</w:t>
    </w:r>
    <w:r>
      <w:rPr>
        <w:b/>
        <w:lang w:val="it-IT"/>
      </w:rPr>
      <w:fldChar w:fldCharType="begin"/>
    </w:r>
    <w:r>
      <w:rPr>
        <w:b/>
        <w:lang w:val="it-IT"/>
      </w:rPr>
      <w:instrText xml:space="preserve"> PAGE </w:instrText>
    </w:r>
    <w:r>
      <w:rPr>
        <w:b/>
        <w:lang w:val="it-IT"/>
      </w:rPr>
      <w:fldChar w:fldCharType="separate"/>
    </w:r>
    <w:r>
      <w:rPr>
        <w:b/>
        <w:lang w:val="it-IT"/>
      </w:rPr>
      <w:t>2</w:t>
    </w:r>
    <w:r>
      <w:rPr>
        <w:b/>
        <w:lang w:val="it-IT"/>
      </w:rPr>
      <w:fldChar w:fldCharType="end"/>
    </w:r>
  </w:p>
  <w:p w14:paraId="3190B084" w14:textId="77777777" w:rsidR="005B503B" w:rsidRDefault="005B503B">
    <w:pPr>
      <w:pStyle w:val="Pidipagina"/>
      <w:jc w:val="center"/>
      <w:rPr>
        <w:lang w:val="it-IT"/>
      </w:rPr>
    </w:pPr>
    <w:r>
      <w:rPr>
        <w:b/>
        <w:lang w:val="it-IT"/>
      </w:rPr>
      <w:t>Consorzio di Bonifica Ovest Bacino Liri – Garigliano____Piazza Torlonia, 91 - 67051 Avezzano (AQ)</w:t>
    </w:r>
  </w:p>
  <w:p w14:paraId="16D08163" w14:textId="77777777" w:rsidR="005B503B" w:rsidRDefault="005B503B">
    <w:pPr>
      <w:pStyle w:val="Pidipagina"/>
      <w:jc w:val="center"/>
      <w:rPr>
        <w:lang w:val="it-IT"/>
      </w:rPr>
    </w:pPr>
    <w:r>
      <w:rPr>
        <w:lang w:val="it-IT"/>
      </w:rPr>
      <w:t>Codice Fiscale 90018330663</w:t>
    </w:r>
  </w:p>
  <w:p w14:paraId="580066BD" w14:textId="77777777" w:rsidR="005B503B" w:rsidRDefault="005B503B">
    <w:pPr>
      <w:pStyle w:val="Pidipagina"/>
      <w:jc w:val="center"/>
      <w:rPr>
        <w:lang w:val="it-IT"/>
      </w:rPr>
    </w:pPr>
    <w:r>
      <w:rPr>
        <w:lang w:val="it-IT"/>
      </w:rPr>
      <w:t xml:space="preserve">Telefono  0863_414870                     fax 0863_416589                   e-mail  </w:t>
    </w:r>
    <w:hyperlink r:id="rId1" w:history="1">
      <w:r>
        <w:rPr>
          <w:rStyle w:val="Collegamentoipertestuale"/>
          <w:lang w:val="it-IT"/>
        </w:rPr>
        <w:t>info@bonificaovest.it</w:t>
      </w:r>
    </w:hyperlink>
  </w:p>
  <w:p w14:paraId="22724E35" w14:textId="77777777" w:rsidR="005B503B" w:rsidRDefault="005B503B">
    <w:pPr>
      <w:pStyle w:val="Pidipagina"/>
      <w:jc w:val="cen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D33F" w14:textId="77777777" w:rsidR="005B503B" w:rsidRDefault="005B5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FA9C" w14:textId="77777777" w:rsidR="00763ABA" w:rsidRDefault="00763ABA">
      <w:r>
        <w:separator/>
      </w:r>
    </w:p>
  </w:footnote>
  <w:footnote w:type="continuationSeparator" w:id="0">
    <w:p w14:paraId="5FBDDEB9" w14:textId="77777777" w:rsidR="00763ABA" w:rsidRDefault="0076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C523" w14:textId="77777777" w:rsidR="005B503B" w:rsidRDefault="005B5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C49F" w14:textId="77777777" w:rsidR="005B503B" w:rsidRDefault="005B50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2345A"/>
    <w:multiLevelType w:val="hybridMultilevel"/>
    <w:tmpl w:val="02BC36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5034F"/>
    <w:multiLevelType w:val="hybridMultilevel"/>
    <w:tmpl w:val="E6829950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3C542305"/>
    <w:multiLevelType w:val="hybridMultilevel"/>
    <w:tmpl w:val="4B546BD2"/>
    <w:lvl w:ilvl="0" w:tplc="BBC27410">
      <w:numFmt w:val="bullet"/>
      <w:lvlText w:val="-"/>
      <w:lvlJc w:val="left"/>
      <w:pPr>
        <w:ind w:left="118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724D020">
      <w:numFmt w:val="bullet"/>
      <w:lvlText w:val=""/>
      <w:lvlJc w:val="left"/>
      <w:pPr>
        <w:ind w:left="1820" w:hanging="142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1C7AFB72">
      <w:numFmt w:val="bullet"/>
      <w:lvlText w:val="•"/>
      <w:lvlJc w:val="left"/>
      <w:pPr>
        <w:ind w:left="2651" w:hanging="142"/>
      </w:pPr>
      <w:rPr>
        <w:rFonts w:hint="default"/>
        <w:lang w:val="it-IT" w:eastAsia="en-US" w:bidi="ar-SA"/>
      </w:rPr>
    </w:lvl>
    <w:lvl w:ilvl="3" w:tplc="F6469098">
      <w:numFmt w:val="bullet"/>
      <w:lvlText w:val="•"/>
      <w:lvlJc w:val="left"/>
      <w:pPr>
        <w:ind w:left="3483" w:hanging="142"/>
      </w:pPr>
      <w:rPr>
        <w:rFonts w:hint="default"/>
        <w:lang w:val="it-IT" w:eastAsia="en-US" w:bidi="ar-SA"/>
      </w:rPr>
    </w:lvl>
    <w:lvl w:ilvl="4" w:tplc="C1625C08">
      <w:numFmt w:val="bullet"/>
      <w:lvlText w:val="•"/>
      <w:lvlJc w:val="left"/>
      <w:pPr>
        <w:ind w:left="4315" w:hanging="142"/>
      </w:pPr>
      <w:rPr>
        <w:rFonts w:hint="default"/>
        <w:lang w:val="it-IT" w:eastAsia="en-US" w:bidi="ar-SA"/>
      </w:rPr>
    </w:lvl>
    <w:lvl w:ilvl="5" w:tplc="F8D2451A">
      <w:numFmt w:val="bullet"/>
      <w:lvlText w:val="•"/>
      <w:lvlJc w:val="left"/>
      <w:pPr>
        <w:ind w:left="5147" w:hanging="142"/>
      </w:pPr>
      <w:rPr>
        <w:rFonts w:hint="default"/>
        <w:lang w:val="it-IT" w:eastAsia="en-US" w:bidi="ar-SA"/>
      </w:rPr>
    </w:lvl>
    <w:lvl w:ilvl="6" w:tplc="69E86780">
      <w:numFmt w:val="bullet"/>
      <w:lvlText w:val="•"/>
      <w:lvlJc w:val="left"/>
      <w:pPr>
        <w:ind w:left="5979" w:hanging="142"/>
      </w:pPr>
      <w:rPr>
        <w:rFonts w:hint="default"/>
        <w:lang w:val="it-IT" w:eastAsia="en-US" w:bidi="ar-SA"/>
      </w:rPr>
    </w:lvl>
    <w:lvl w:ilvl="7" w:tplc="F7BEC408">
      <w:numFmt w:val="bullet"/>
      <w:lvlText w:val="•"/>
      <w:lvlJc w:val="left"/>
      <w:pPr>
        <w:ind w:left="6810" w:hanging="142"/>
      </w:pPr>
      <w:rPr>
        <w:rFonts w:hint="default"/>
        <w:lang w:val="it-IT" w:eastAsia="en-US" w:bidi="ar-SA"/>
      </w:rPr>
    </w:lvl>
    <w:lvl w:ilvl="8" w:tplc="1D9C6046">
      <w:numFmt w:val="bullet"/>
      <w:lvlText w:val="•"/>
      <w:lvlJc w:val="left"/>
      <w:pPr>
        <w:ind w:left="7642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6537343C"/>
    <w:multiLevelType w:val="hybridMultilevel"/>
    <w:tmpl w:val="51602B56"/>
    <w:lvl w:ilvl="0" w:tplc="090C615E">
      <w:numFmt w:val="bullet"/>
      <w:lvlText w:val="-"/>
      <w:lvlJc w:val="left"/>
      <w:pPr>
        <w:ind w:left="2394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29AC162">
      <w:numFmt w:val="bullet"/>
      <w:lvlText w:val="•"/>
      <w:lvlJc w:val="left"/>
      <w:pPr>
        <w:ind w:left="3090" w:hanging="152"/>
      </w:pPr>
      <w:rPr>
        <w:rFonts w:hint="default"/>
        <w:lang w:val="it-IT" w:eastAsia="en-US" w:bidi="ar-SA"/>
      </w:rPr>
    </w:lvl>
    <w:lvl w:ilvl="2" w:tplc="504E273E">
      <w:numFmt w:val="bullet"/>
      <w:lvlText w:val="•"/>
      <w:lvlJc w:val="left"/>
      <w:pPr>
        <w:ind w:left="3781" w:hanging="152"/>
      </w:pPr>
      <w:rPr>
        <w:rFonts w:hint="default"/>
        <w:lang w:val="it-IT" w:eastAsia="en-US" w:bidi="ar-SA"/>
      </w:rPr>
    </w:lvl>
    <w:lvl w:ilvl="3" w:tplc="CE680E40">
      <w:numFmt w:val="bullet"/>
      <w:lvlText w:val="•"/>
      <w:lvlJc w:val="left"/>
      <w:pPr>
        <w:ind w:left="4471" w:hanging="152"/>
      </w:pPr>
      <w:rPr>
        <w:rFonts w:hint="default"/>
        <w:lang w:val="it-IT" w:eastAsia="en-US" w:bidi="ar-SA"/>
      </w:rPr>
    </w:lvl>
    <w:lvl w:ilvl="4" w:tplc="336E91B2">
      <w:numFmt w:val="bullet"/>
      <w:lvlText w:val="•"/>
      <w:lvlJc w:val="left"/>
      <w:pPr>
        <w:ind w:left="5162" w:hanging="152"/>
      </w:pPr>
      <w:rPr>
        <w:rFonts w:hint="default"/>
        <w:lang w:val="it-IT" w:eastAsia="en-US" w:bidi="ar-SA"/>
      </w:rPr>
    </w:lvl>
    <w:lvl w:ilvl="5" w:tplc="D61C721C">
      <w:numFmt w:val="bullet"/>
      <w:lvlText w:val="•"/>
      <w:lvlJc w:val="left"/>
      <w:pPr>
        <w:ind w:left="5853" w:hanging="152"/>
      </w:pPr>
      <w:rPr>
        <w:rFonts w:hint="default"/>
        <w:lang w:val="it-IT" w:eastAsia="en-US" w:bidi="ar-SA"/>
      </w:rPr>
    </w:lvl>
    <w:lvl w:ilvl="6" w:tplc="FC143926">
      <w:numFmt w:val="bullet"/>
      <w:lvlText w:val="•"/>
      <w:lvlJc w:val="left"/>
      <w:pPr>
        <w:ind w:left="6543" w:hanging="152"/>
      </w:pPr>
      <w:rPr>
        <w:rFonts w:hint="default"/>
        <w:lang w:val="it-IT" w:eastAsia="en-US" w:bidi="ar-SA"/>
      </w:rPr>
    </w:lvl>
    <w:lvl w:ilvl="7" w:tplc="F29E3512">
      <w:numFmt w:val="bullet"/>
      <w:lvlText w:val="•"/>
      <w:lvlJc w:val="left"/>
      <w:pPr>
        <w:ind w:left="7234" w:hanging="152"/>
      </w:pPr>
      <w:rPr>
        <w:rFonts w:hint="default"/>
        <w:lang w:val="it-IT" w:eastAsia="en-US" w:bidi="ar-SA"/>
      </w:rPr>
    </w:lvl>
    <w:lvl w:ilvl="8" w:tplc="6DCA4912">
      <w:numFmt w:val="bullet"/>
      <w:lvlText w:val="•"/>
      <w:lvlJc w:val="left"/>
      <w:pPr>
        <w:ind w:left="7925" w:hanging="152"/>
      </w:pPr>
      <w:rPr>
        <w:rFonts w:hint="default"/>
        <w:lang w:val="it-IT" w:eastAsia="en-US" w:bidi="ar-SA"/>
      </w:rPr>
    </w:lvl>
  </w:abstractNum>
  <w:abstractNum w:abstractNumId="5" w15:restartNumberingAfterBreak="0">
    <w:nsid w:val="6EC37E9F"/>
    <w:multiLevelType w:val="hybridMultilevel"/>
    <w:tmpl w:val="F9328CD6"/>
    <w:lvl w:ilvl="0" w:tplc="5DF042B2">
      <w:start w:val="1"/>
      <w:numFmt w:val="decimal"/>
      <w:lvlText w:val="%1)"/>
      <w:lvlJc w:val="left"/>
      <w:pPr>
        <w:ind w:left="83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AE6E55C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766815F4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9E8CC12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4" w:tplc="650CE648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DFC07FBC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D0BAFFB8">
      <w:numFmt w:val="bullet"/>
      <w:lvlText w:val="•"/>
      <w:lvlJc w:val="left"/>
      <w:pPr>
        <w:ind w:left="5919" w:hanging="360"/>
      </w:pPr>
      <w:rPr>
        <w:rFonts w:hint="default"/>
        <w:lang w:val="it-IT" w:eastAsia="en-US" w:bidi="ar-SA"/>
      </w:rPr>
    </w:lvl>
    <w:lvl w:ilvl="7" w:tplc="BBC040D0">
      <w:numFmt w:val="bullet"/>
      <w:lvlText w:val="•"/>
      <w:lvlJc w:val="left"/>
      <w:pPr>
        <w:ind w:left="6766" w:hanging="360"/>
      </w:pPr>
      <w:rPr>
        <w:rFonts w:hint="default"/>
        <w:lang w:val="it-IT" w:eastAsia="en-US" w:bidi="ar-SA"/>
      </w:rPr>
    </w:lvl>
    <w:lvl w:ilvl="8" w:tplc="E5B87CC6">
      <w:numFmt w:val="bullet"/>
      <w:lvlText w:val="•"/>
      <w:lvlJc w:val="left"/>
      <w:pPr>
        <w:ind w:left="7613" w:hanging="360"/>
      </w:pPr>
      <w:rPr>
        <w:rFonts w:hint="default"/>
        <w:lang w:val="it-IT" w:eastAsia="en-US" w:bidi="ar-SA"/>
      </w:rPr>
    </w:lvl>
  </w:abstractNum>
  <w:num w:numId="1" w16cid:durableId="1116673914">
    <w:abstractNumId w:val="0"/>
  </w:num>
  <w:num w:numId="2" w16cid:durableId="1330400228">
    <w:abstractNumId w:val="1"/>
  </w:num>
  <w:num w:numId="3" w16cid:durableId="609581787">
    <w:abstractNumId w:val="4"/>
  </w:num>
  <w:num w:numId="4" w16cid:durableId="1759524092">
    <w:abstractNumId w:val="5"/>
  </w:num>
  <w:num w:numId="5" w16cid:durableId="1802310355">
    <w:abstractNumId w:val="3"/>
  </w:num>
  <w:num w:numId="6" w16cid:durableId="1530022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F9"/>
    <w:rsid w:val="0006357E"/>
    <w:rsid w:val="00094ECE"/>
    <w:rsid w:val="00116A4A"/>
    <w:rsid w:val="00124765"/>
    <w:rsid w:val="002B30F9"/>
    <w:rsid w:val="003016A4"/>
    <w:rsid w:val="0033752C"/>
    <w:rsid w:val="0044685A"/>
    <w:rsid w:val="004508EC"/>
    <w:rsid w:val="00566C60"/>
    <w:rsid w:val="005B503B"/>
    <w:rsid w:val="005E32D9"/>
    <w:rsid w:val="006726A6"/>
    <w:rsid w:val="00680CE2"/>
    <w:rsid w:val="006A520A"/>
    <w:rsid w:val="00763ABA"/>
    <w:rsid w:val="007D0E05"/>
    <w:rsid w:val="00807FEF"/>
    <w:rsid w:val="00844BE1"/>
    <w:rsid w:val="008F075D"/>
    <w:rsid w:val="00922CC7"/>
    <w:rsid w:val="00A03D1D"/>
    <w:rsid w:val="00A10D8D"/>
    <w:rsid w:val="00A20716"/>
    <w:rsid w:val="00A74BF0"/>
    <w:rsid w:val="00BD18E7"/>
    <w:rsid w:val="00C12025"/>
    <w:rsid w:val="00C37012"/>
    <w:rsid w:val="00D5170E"/>
    <w:rsid w:val="00D82616"/>
    <w:rsid w:val="00D82D7B"/>
    <w:rsid w:val="00E359BE"/>
    <w:rsid w:val="00EB5AF1"/>
    <w:rsid w:val="00EC2096"/>
    <w:rsid w:val="00F11A03"/>
    <w:rsid w:val="00F11D2A"/>
    <w:rsid w:val="00F20366"/>
    <w:rsid w:val="00F259CD"/>
    <w:rsid w:val="00F32CA2"/>
    <w:rsid w:val="00F618FA"/>
    <w:rsid w:val="00F65A68"/>
    <w:rsid w:val="00FC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2DA3C1"/>
  <w15:chartTrackingRefBased/>
  <w15:docId w15:val="{C69A3DB3-A267-4417-87FD-D99E0DE7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  <w:color w:val="00008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94ECE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0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itolo">
    <w:name w:val="Title"/>
    <w:basedOn w:val="Normale"/>
    <w:next w:val="Sottotitolo"/>
    <w:uiPriority w:val="10"/>
    <w:qFormat/>
    <w:pPr>
      <w:spacing w:line="520" w:lineRule="exact"/>
      <w:ind w:right="2036"/>
      <w:jc w:val="center"/>
    </w:pPr>
    <w:rPr>
      <w:b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Testodelblocco1">
    <w:name w:val="Testo del blocco1"/>
    <w:basedOn w:val="Normale"/>
    <w:pPr>
      <w:spacing w:line="380" w:lineRule="exact"/>
      <w:ind w:left="567" w:right="1700"/>
      <w:jc w:val="both"/>
    </w:pPr>
  </w:style>
  <w:style w:type="paragraph" w:styleId="Testonotaapidipagina">
    <w:name w:val="footnote text"/>
    <w:basedOn w:val="Normale"/>
    <w:link w:val="TestonotaapidipaginaCarattere"/>
    <w:semiHidden/>
    <w:unhideWhenUsed/>
    <w:rsid w:val="002B30F9"/>
    <w:pPr>
      <w:suppressAutoHyphens w:val="0"/>
    </w:pPr>
    <w:rPr>
      <w:lang w:val="it-IT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2B30F9"/>
    <w:rPr>
      <w:lang w:eastAsia="en-US"/>
    </w:rPr>
  </w:style>
  <w:style w:type="character" w:styleId="Rimandonotaapidipagina">
    <w:name w:val="footnote reference"/>
    <w:semiHidden/>
    <w:unhideWhenUsed/>
    <w:rsid w:val="002B30F9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807FEF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A10D8D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paragraph" w:styleId="Paragrafoelenco">
    <w:name w:val="List Paragraph"/>
    <w:basedOn w:val="Normale"/>
    <w:uiPriority w:val="1"/>
    <w:qFormat/>
    <w:rsid w:val="00A10D8D"/>
    <w:pPr>
      <w:widowControl w:val="0"/>
      <w:suppressAutoHyphens w:val="0"/>
      <w:autoSpaceDE w:val="0"/>
      <w:autoSpaceDN w:val="0"/>
      <w:ind w:left="1820" w:hanging="143"/>
    </w:pPr>
    <w:rPr>
      <w:rFonts w:ascii="Calibri" w:eastAsia="Calibri" w:hAnsi="Calibri" w:cs="Calibri"/>
      <w:sz w:val="22"/>
      <w:szCs w:val="22"/>
      <w:lang w:val="it-IT" w:eastAsia="en-US"/>
    </w:rPr>
  </w:style>
  <w:style w:type="character" w:customStyle="1" w:styleId="Titolo2Carattere">
    <w:name w:val="Titolo 2 Carattere"/>
    <w:link w:val="Titolo2"/>
    <w:uiPriority w:val="9"/>
    <w:rsid w:val="00094ECE"/>
    <w:rPr>
      <w:rFonts w:ascii="Aptos Display" w:eastAsia="Times New Roman" w:hAnsi="Aptos Display" w:cs="Times New Roman"/>
      <w:b/>
      <w:bCs/>
      <w:i/>
      <w:i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nificaovest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DI BONIFICA OVEST</vt:lpstr>
    </vt:vector>
  </TitlesOfParts>
  <Company/>
  <LinksUpToDate>false</LinksUpToDate>
  <CharactersWithSpaces>1544</CharactersWithSpaces>
  <SharedDoc>false</SharedDoc>
  <HLinks>
    <vt:vector size="6" baseType="variant">
      <vt:variant>
        <vt:i4>3342347</vt:i4>
      </vt:variant>
      <vt:variant>
        <vt:i4>3</vt:i4>
      </vt:variant>
      <vt:variant>
        <vt:i4>0</vt:i4>
      </vt:variant>
      <vt:variant>
        <vt:i4>5</vt:i4>
      </vt:variant>
      <vt:variant>
        <vt:lpwstr>mailto:bonificaovest@libero.it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DI BONIFICA OVEST</dc:title>
  <dc:subject/>
  <dc:creator>win98</dc:creator>
  <cp:keywords/>
  <cp:lastModifiedBy>Consorzio Di Bonifica Ovest Bacino Liri-Garigliano</cp:lastModifiedBy>
  <cp:revision>3</cp:revision>
  <cp:lastPrinted>2023-10-13T10:41:00Z</cp:lastPrinted>
  <dcterms:created xsi:type="dcterms:W3CDTF">2026-09-04T06:57:00Z</dcterms:created>
  <dcterms:modified xsi:type="dcterms:W3CDTF">2026-09-04T08:19:00Z</dcterms:modified>
</cp:coreProperties>
</file>